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CC80C6" w14:textId="77777777" w:rsidR="00557FD5" w:rsidRDefault="00557FD5">
      <w:pPr>
        <w:suppressAutoHyphens/>
        <w:rPr>
          <w:rFonts w:ascii="Arial" w:hAnsi="Arial"/>
          <w:b/>
        </w:rPr>
      </w:pPr>
      <w:r>
        <w:rPr>
          <w:rStyle w:val="Standard"/>
          <w:rFonts w:ascii="Arial" w:hAnsi="Arial"/>
          <w:b/>
          <w:sz w:val="28"/>
          <w:u w:val="single"/>
        </w:rPr>
        <w:t>Tablette de rayonnage – G-ELB 1/2</w:t>
      </w:r>
    </w:p>
    <w:p w14:paraId="3174FE0D" w14:textId="77777777" w:rsidR="00557FD5" w:rsidRDefault="00557FD5">
      <w:pPr>
        <w:suppressAutoHyphens/>
        <w:rPr>
          <w:rFonts w:ascii="Arial" w:hAnsi="Arial"/>
        </w:rPr>
      </w:pPr>
    </w:p>
    <w:p w14:paraId="7043158E" w14:textId="77777777" w:rsidR="00557FD5" w:rsidRDefault="00557FD5">
      <w:pPr>
        <w:suppressAutoHyphens/>
        <w:rPr>
          <w:rFonts w:ascii="Arial" w:hAnsi="Arial"/>
        </w:rPr>
      </w:pPr>
      <w:r>
        <w:rPr>
          <w:rStyle w:val="Standard"/>
          <w:rFonts w:ascii="Arial" w:hAnsi="Arial"/>
          <w:b/>
        </w:rPr>
        <w:t>Dimensions</w:t>
      </w:r>
    </w:p>
    <w:p w14:paraId="589EEACF" w14:textId="77777777" w:rsidR="00557FD5" w:rsidRDefault="00557FD5">
      <w:pPr>
        <w:suppressAutoHyphens/>
        <w:rPr>
          <w:rFonts w:ascii="Arial" w:hAnsi="Arial"/>
        </w:rPr>
      </w:pPr>
    </w:p>
    <w:p w14:paraId="63A2FBB6" w14:textId="77777777" w:rsidR="00557FD5" w:rsidRDefault="00557FD5">
      <w:pPr>
        <w:tabs>
          <w:tab w:val="left" w:pos="1701"/>
        </w:tabs>
        <w:suppressAutoHyphens/>
        <w:rPr>
          <w:rFonts w:ascii="Arial" w:hAnsi="Arial"/>
        </w:rPr>
      </w:pPr>
      <w:r>
        <w:rPr>
          <w:rStyle w:val="Standard"/>
          <w:rFonts w:ascii="Arial" w:hAnsi="Arial"/>
        </w:rPr>
        <w:t>Longueur:</w:t>
      </w:r>
      <w:r>
        <w:rPr>
          <w:rStyle w:val="Standard"/>
          <w:rFonts w:ascii="Arial" w:hAnsi="Arial"/>
        </w:rPr>
        <w:tab/>
        <w:t>265 mm</w:t>
      </w:r>
    </w:p>
    <w:p w14:paraId="7E9F6043" w14:textId="77777777" w:rsidR="00557FD5" w:rsidRDefault="00557FD5">
      <w:pPr>
        <w:tabs>
          <w:tab w:val="left" w:pos="1701"/>
        </w:tabs>
        <w:suppressAutoHyphens/>
        <w:rPr>
          <w:rFonts w:ascii="Arial" w:hAnsi="Arial"/>
        </w:rPr>
      </w:pPr>
      <w:r>
        <w:rPr>
          <w:rStyle w:val="Standard"/>
          <w:rFonts w:ascii="Arial" w:hAnsi="Arial"/>
        </w:rPr>
        <w:t>Largeur:</w:t>
      </w:r>
      <w:r>
        <w:rPr>
          <w:rStyle w:val="Standard"/>
          <w:rFonts w:ascii="Arial" w:hAnsi="Arial"/>
        </w:rPr>
        <w:tab/>
        <w:t>205 mm</w:t>
      </w:r>
    </w:p>
    <w:p w14:paraId="433CE0CD" w14:textId="77777777" w:rsidR="00557FD5" w:rsidRDefault="00557FD5">
      <w:pPr>
        <w:tabs>
          <w:tab w:val="left" w:pos="1701"/>
        </w:tabs>
        <w:suppressAutoHyphens/>
        <w:rPr>
          <w:rFonts w:ascii="Arial" w:hAnsi="Arial"/>
        </w:rPr>
      </w:pPr>
      <w:r>
        <w:rPr>
          <w:rStyle w:val="Standard"/>
          <w:rFonts w:ascii="Arial" w:hAnsi="Arial"/>
        </w:rPr>
        <w:t>Hauteur :</w:t>
      </w:r>
      <w:r>
        <w:rPr>
          <w:rStyle w:val="Standard"/>
          <w:rFonts w:ascii="Arial" w:hAnsi="Arial"/>
        </w:rPr>
        <w:tab/>
        <w:t xml:space="preserve">  15 mm</w:t>
      </w:r>
    </w:p>
    <w:p w14:paraId="1188F90F" w14:textId="77777777" w:rsidR="00557FD5" w:rsidRDefault="00557FD5">
      <w:pPr>
        <w:suppressAutoHyphens/>
        <w:rPr>
          <w:rFonts w:ascii="Arial" w:hAnsi="Arial"/>
        </w:rPr>
      </w:pPr>
    </w:p>
    <w:p w14:paraId="4EC76D18" w14:textId="77777777" w:rsidR="00557FD5" w:rsidRDefault="00557FD5">
      <w:pPr>
        <w:suppressAutoHyphens/>
        <w:rPr>
          <w:rFonts w:ascii="Arial" w:hAnsi="Arial"/>
        </w:rPr>
      </w:pPr>
    </w:p>
    <w:p w14:paraId="53B117D8" w14:textId="77777777" w:rsidR="00557FD5" w:rsidRDefault="00557FD5">
      <w:pPr>
        <w:suppressAutoHyphens/>
        <w:rPr>
          <w:rFonts w:ascii="Arial" w:hAnsi="Arial"/>
          <w:b/>
        </w:rPr>
      </w:pPr>
      <w:r>
        <w:rPr>
          <w:rStyle w:val="Standard"/>
          <w:rFonts w:ascii="Arial" w:hAnsi="Arial"/>
          <w:b/>
        </w:rPr>
        <w:t>Version</w:t>
      </w:r>
    </w:p>
    <w:p w14:paraId="4BECA969" w14:textId="77777777" w:rsidR="00557FD5" w:rsidRDefault="00557FD5">
      <w:pPr>
        <w:pStyle w:val="toa"/>
        <w:tabs>
          <w:tab w:val="clear" w:pos="9000"/>
          <w:tab w:val="clear" w:pos="9360"/>
        </w:tabs>
        <w:rPr>
          <w:rFonts w:ascii="Arial" w:hAnsi="Arial"/>
        </w:rPr>
      </w:pPr>
    </w:p>
    <w:p w14:paraId="512C0938" w14:textId="77777777" w:rsidR="00557FD5" w:rsidRDefault="00557FD5">
      <w:pPr>
        <w:pStyle w:val="toa"/>
        <w:tabs>
          <w:tab w:val="clear" w:pos="9000"/>
          <w:tab w:val="clear" w:pos="9360"/>
        </w:tabs>
        <w:rPr>
          <w:rFonts w:ascii="Arial" w:hAnsi="Arial"/>
        </w:rPr>
      </w:pPr>
      <w:r>
        <w:rPr>
          <w:rStyle w:val="toa"/>
          <w:rFonts w:ascii="Arial" w:hAnsi="Arial"/>
        </w:rPr>
        <w:t xml:space="preserve">La tablette de rayonnage est fabriquée en acier inoxydable AISI 304 et est spécialement conçue pour les bacs Gastronorm </w:t>
      </w:r>
      <w:r w:rsidR="007B4984" w:rsidRPr="007B4984">
        <w:rPr>
          <w:rStyle w:val="toa"/>
          <w:rFonts w:ascii="Arial" w:hAnsi="Arial"/>
        </w:rPr>
        <w:t>B.PRO</w:t>
      </w:r>
      <w:r>
        <w:rPr>
          <w:rStyle w:val="toa"/>
          <w:rFonts w:ascii="Arial" w:hAnsi="Arial"/>
        </w:rPr>
        <w:t xml:space="preserve"> correspondants. La tablette de rayonnage est perforée en trame, diamètre des trous 10 mm, et dotée d'angles biseautés à 45°. Au centre de la tablette se trouvent deux trous d'accès pour l'insertion et l'extraction facile de la tablette de rayonnage dans et hors du bac GN.</w:t>
      </w:r>
    </w:p>
    <w:p w14:paraId="216A8EA6" w14:textId="77777777" w:rsidR="00557FD5" w:rsidRDefault="00557FD5">
      <w:pPr>
        <w:pStyle w:val="toa"/>
        <w:tabs>
          <w:tab w:val="clear" w:pos="9000"/>
          <w:tab w:val="clear" w:pos="9360"/>
        </w:tabs>
        <w:rPr>
          <w:rFonts w:ascii="Arial" w:hAnsi="Arial"/>
        </w:rPr>
      </w:pPr>
      <w:r>
        <w:rPr>
          <w:rStyle w:val="toa"/>
          <w:rFonts w:ascii="Arial" w:hAnsi="Arial"/>
        </w:rPr>
        <w:t>La tablette de rayonnage est placée en hauteur dans le bac GN et sert de pièce d'écartement entre le fond du bac GN et les aliments. Les trous permettent aux aliments fraîchement lavés comme la salade de s'égoutter.</w:t>
      </w:r>
    </w:p>
    <w:p w14:paraId="0FEF3FF6" w14:textId="77777777" w:rsidR="00557FD5" w:rsidRDefault="00557FD5">
      <w:pPr>
        <w:suppressAutoHyphens/>
        <w:rPr>
          <w:rFonts w:ascii="Arial" w:hAnsi="Arial"/>
        </w:rPr>
      </w:pPr>
    </w:p>
    <w:p w14:paraId="6875890C" w14:textId="77777777" w:rsidR="00557FD5" w:rsidRDefault="00557FD5">
      <w:pPr>
        <w:suppressAutoHyphens/>
        <w:rPr>
          <w:rFonts w:ascii="Arial" w:hAnsi="Arial"/>
        </w:rPr>
      </w:pPr>
    </w:p>
    <w:p w14:paraId="0017728C" w14:textId="77777777" w:rsidR="00557FD5" w:rsidRDefault="00557FD5">
      <w:pPr>
        <w:suppressAutoHyphens/>
        <w:rPr>
          <w:rFonts w:ascii="Arial" w:hAnsi="Arial"/>
          <w:b/>
        </w:rPr>
      </w:pPr>
      <w:r>
        <w:rPr>
          <w:rStyle w:val="Standard"/>
          <w:rFonts w:ascii="Arial" w:hAnsi="Arial"/>
          <w:b/>
        </w:rPr>
        <w:t>Caractéristiques techniques</w:t>
      </w:r>
    </w:p>
    <w:p w14:paraId="1E920887" w14:textId="77777777" w:rsidR="00557FD5" w:rsidRDefault="00557FD5">
      <w:pPr>
        <w:tabs>
          <w:tab w:val="left" w:pos="2268"/>
        </w:tabs>
        <w:suppressAutoHyphens/>
        <w:rPr>
          <w:rFonts w:ascii="Arial" w:hAnsi="Arial"/>
        </w:rPr>
      </w:pPr>
    </w:p>
    <w:p w14:paraId="635DE834" w14:textId="77777777" w:rsidR="00557FD5" w:rsidRDefault="00557FD5">
      <w:pPr>
        <w:tabs>
          <w:tab w:val="left" w:pos="2268"/>
        </w:tabs>
        <w:suppressAutoHyphens/>
        <w:rPr>
          <w:rFonts w:ascii="Arial" w:hAnsi="Arial"/>
        </w:rPr>
      </w:pPr>
      <w:r>
        <w:rPr>
          <w:rStyle w:val="Standard"/>
          <w:rFonts w:ascii="Arial" w:hAnsi="Arial"/>
        </w:rPr>
        <w:t>Matériau:</w:t>
      </w:r>
      <w:r>
        <w:rPr>
          <w:rStyle w:val="Standard"/>
          <w:rFonts w:ascii="Arial" w:hAnsi="Arial"/>
        </w:rPr>
        <w:tab/>
        <w:t>Acier inoxydable - AISI 304</w:t>
      </w:r>
    </w:p>
    <w:p w14:paraId="24A1ED1B" w14:textId="77777777" w:rsidR="00557FD5" w:rsidRDefault="00557FD5">
      <w:pPr>
        <w:pStyle w:val="toa"/>
        <w:tabs>
          <w:tab w:val="clear" w:pos="9000"/>
          <w:tab w:val="clear" w:pos="9360"/>
          <w:tab w:val="left" w:pos="2268"/>
        </w:tabs>
        <w:rPr>
          <w:rFonts w:ascii="Arial" w:hAnsi="Arial"/>
        </w:rPr>
      </w:pPr>
      <w:r>
        <w:rPr>
          <w:rStyle w:val="toa"/>
          <w:rFonts w:ascii="Arial" w:hAnsi="Arial"/>
        </w:rPr>
        <w:t>Normes:</w:t>
      </w:r>
      <w:r>
        <w:rPr>
          <w:rStyle w:val="toa"/>
          <w:rFonts w:ascii="Arial" w:hAnsi="Arial"/>
        </w:rPr>
        <w:tab/>
        <w:t>DIN EN 631</w:t>
      </w:r>
    </w:p>
    <w:p w14:paraId="7311F2F5" w14:textId="77777777" w:rsidR="00557FD5" w:rsidRDefault="00557FD5">
      <w:pPr>
        <w:pStyle w:val="toa"/>
        <w:tabs>
          <w:tab w:val="clear" w:pos="9000"/>
          <w:tab w:val="clear" w:pos="9360"/>
          <w:tab w:val="left" w:pos="2268"/>
        </w:tabs>
        <w:rPr>
          <w:rStyle w:val="toa"/>
          <w:rFonts w:ascii="Arial" w:hAnsi="Arial"/>
        </w:rPr>
      </w:pPr>
      <w:r>
        <w:rPr>
          <w:rStyle w:val="toa"/>
          <w:rFonts w:ascii="Arial" w:hAnsi="Arial"/>
        </w:rPr>
        <w:t>Perforation:</w:t>
      </w:r>
      <w:r>
        <w:rPr>
          <w:rStyle w:val="toa"/>
          <w:rFonts w:ascii="Arial" w:hAnsi="Arial"/>
        </w:rPr>
        <w:tab/>
        <w:t>Ø 10 mm</w:t>
      </w:r>
    </w:p>
    <w:p w14:paraId="12A28C28" w14:textId="77777777" w:rsidR="00267FE1" w:rsidRDefault="00267FE1" w:rsidP="00267FE1">
      <w:pPr>
        <w:pStyle w:val="toa"/>
        <w:tabs>
          <w:tab w:val="left" w:pos="2268"/>
        </w:tabs>
        <w:rPr>
          <w:rFonts w:ascii="Arial" w:hAnsi="Arial"/>
        </w:rPr>
      </w:pPr>
      <w:r>
        <w:rPr>
          <w:rFonts w:ascii="Arial" w:hAnsi="Arial"/>
        </w:rPr>
        <w:t>Poids :</w:t>
      </w:r>
      <w:r>
        <w:rPr>
          <w:rFonts w:ascii="Arial" w:hAnsi="Arial"/>
        </w:rPr>
        <w:tab/>
        <w:t>0,45 kg</w:t>
      </w:r>
    </w:p>
    <w:p w14:paraId="00E7846C" w14:textId="77777777" w:rsidR="00557FD5" w:rsidRDefault="00557FD5">
      <w:pPr>
        <w:suppressAutoHyphens/>
        <w:rPr>
          <w:rFonts w:ascii="Arial" w:hAnsi="Arial"/>
        </w:rPr>
      </w:pPr>
    </w:p>
    <w:p w14:paraId="4CCFC4F4" w14:textId="77777777" w:rsidR="00557FD5" w:rsidRDefault="00557FD5">
      <w:pPr>
        <w:suppressAutoHyphens/>
        <w:rPr>
          <w:rFonts w:ascii="Arial" w:hAnsi="Arial"/>
        </w:rPr>
      </w:pPr>
    </w:p>
    <w:p w14:paraId="59C39470" w14:textId="77777777" w:rsidR="00557FD5" w:rsidRDefault="00557FD5">
      <w:pPr>
        <w:pStyle w:val="berschrift3"/>
        <w:tabs>
          <w:tab w:val="clear" w:pos="1701"/>
          <w:tab w:val="left" w:pos="-720"/>
          <w:tab w:val="left" w:pos="2552"/>
          <w:tab w:val="left" w:pos="2835"/>
          <w:tab w:val="left" w:pos="3402"/>
          <w:tab w:val="left" w:pos="6912"/>
        </w:tabs>
        <w:suppressAutoHyphens/>
        <w:ind w:right="-283"/>
      </w:pPr>
      <w:r>
        <w:rPr>
          <w:rStyle w:val="berschrift3"/>
        </w:rPr>
        <w:t>Particularité</w:t>
      </w:r>
    </w:p>
    <w:p w14:paraId="3F228326" w14:textId="77777777" w:rsidR="00557FD5" w:rsidRDefault="00557FD5">
      <w:pPr>
        <w:suppressAutoHyphens/>
        <w:rPr>
          <w:rFonts w:ascii="Arial" w:hAnsi="Arial"/>
        </w:rPr>
      </w:pPr>
    </w:p>
    <w:p w14:paraId="2A0E2950" w14:textId="77777777" w:rsidR="00557FD5" w:rsidRDefault="00041FBC">
      <w:pPr>
        <w:numPr>
          <w:ilvl w:val="0"/>
          <w:numId w:val="1"/>
        </w:numPr>
        <w:suppressAutoHyphens/>
        <w:rPr>
          <w:rFonts w:ascii="Arial" w:hAnsi="Arial"/>
        </w:rPr>
      </w:pPr>
      <w:r>
        <w:rPr>
          <w:rStyle w:val="Standard"/>
          <w:rFonts w:ascii="Arial" w:hAnsi="Arial"/>
        </w:rPr>
        <w:t>D</w:t>
      </w:r>
      <w:r w:rsidR="00557FD5">
        <w:rPr>
          <w:rStyle w:val="Standard"/>
          <w:rFonts w:ascii="Arial" w:hAnsi="Arial"/>
        </w:rPr>
        <w:t>eux trous d'accès au centre pour l'insertion et l'extraction facile dans et hors du bac GN</w:t>
      </w:r>
    </w:p>
    <w:p w14:paraId="7C53BA1A" w14:textId="77777777" w:rsidR="00557FD5" w:rsidRDefault="00557FD5">
      <w:pPr>
        <w:suppressAutoHyphens/>
        <w:rPr>
          <w:rFonts w:ascii="Arial" w:hAnsi="Arial"/>
        </w:rPr>
      </w:pPr>
    </w:p>
    <w:p w14:paraId="331761B2" w14:textId="77777777" w:rsidR="00557FD5" w:rsidRDefault="00557FD5">
      <w:pPr>
        <w:suppressAutoHyphens/>
        <w:rPr>
          <w:rFonts w:ascii="Arial" w:hAnsi="Arial"/>
        </w:rPr>
      </w:pPr>
    </w:p>
    <w:p w14:paraId="230BB305" w14:textId="77777777" w:rsidR="00557FD5" w:rsidRDefault="00557FD5">
      <w:pPr>
        <w:suppressAutoHyphens/>
        <w:rPr>
          <w:rFonts w:ascii="Arial" w:hAnsi="Arial"/>
          <w:b/>
        </w:rPr>
      </w:pPr>
      <w:r>
        <w:rPr>
          <w:rStyle w:val="Standard"/>
          <w:rFonts w:ascii="Arial" w:hAnsi="Arial"/>
          <w:b/>
        </w:rPr>
        <w:t xml:space="preserve">Marque    </w:t>
      </w:r>
    </w:p>
    <w:p w14:paraId="12DF99FD" w14:textId="77777777" w:rsidR="00557FD5" w:rsidRDefault="00557FD5">
      <w:pPr>
        <w:suppressAutoHyphens/>
        <w:rPr>
          <w:rFonts w:ascii="Arial" w:hAnsi="Arial"/>
          <w:b/>
        </w:rPr>
      </w:pPr>
    </w:p>
    <w:p w14:paraId="27234A37" w14:textId="77777777" w:rsidR="00557FD5" w:rsidRDefault="00557FD5">
      <w:pPr>
        <w:tabs>
          <w:tab w:val="left" w:pos="2268"/>
        </w:tabs>
        <w:suppressAutoHyphens/>
        <w:rPr>
          <w:rFonts w:ascii="Arial" w:hAnsi="Arial"/>
        </w:rPr>
      </w:pPr>
      <w:r>
        <w:rPr>
          <w:rStyle w:val="Standard"/>
          <w:rFonts w:ascii="Arial" w:hAnsi="Arial"/>
        </w:rPr>
        <w:t xml:space="preserve">Fabricant:        </w:t>
      </w:r>
      <w:r>
        <w:rPr>
          <w:rStyle w:val="Standard"/>
          <w:rFonts w:ascii="Arial" w:hAnsi="Arial"/>
        </w:rPr>
        <w:tab/>
      </w:r>
      <w:r w:rsidR="007B4984" w:rsidRPr="007B4984">
        <w:rPr>
          <w:rFonts w:ascii="Arial" w:hAnsi="Arial"/>
        </w:rPr>
        <w:t>B.PRO</w:t>
      </w:r>
    </w:p>
    <w:p w14:paraId="0FE2E884" w14:textId="77777777" w:rsidR="00557FD5" w:rsidRPr="00FE19AB" w:rsidRDefault="00557FD5">
      <w:pPr>
        <w:tabs>
          <w:tab w:val="left" w:pos="2268"/>
        </w:tabs>
        <w:suppressAutoHyphens/>
        <w:rPr>
          <w:rFonts w:ascii="Arial" w:hAnsi="Arial"/>
        </w:rPr>
      </w:pPr>
      <w:r>
        <w:rPr>
          <w:rStyle w:val="Standard"/>
          <w:rFonts w:ascii="Arial" w:hAnsi="Arial"/>
        </w:rPr>
        <w:t xml:space="preserve">Type:               </w:t>
      </w:r>
      <w:r>
        <w:rPr>
          <w:rStyle w:val="Standard"/>
          <w:rFonts w:ascii="Arial" w:hAnsi="Arial"/>
        </w:rPr>
        <w:tab/>
        <w:t>G-ELB 1/2</w:t>
      </w:r>
    </w:p>
    <w:p w14:paraId="0EFEBCD7" w14:textId="77777777" w:rsidR="00557FD5" w:rsidRPr="00FE19AB" w:rsidRDefault="00557FD5">
      <w:pPr>
        <w:suppressAutoHyphens/>
        <w:rPr>
          <w:rFonts w:ascii="Arial" w:hAnsi="Arial"/>
        </w:rPr>
      </w:pPr>
      <w:r>
        <w:rPr>
          <w:rStyle w:val="Standard"/>
          <w:rFonts w:ascii="Arial" w:hAnsi="Arial"/>
        </w:rPr>
        <w:t>Référence:</w:t>
      </w:r>
      <w:r>
        <w:rPr>
          <w:rStyle w:val="Standard"/>
          <w:rFonts w:ascii="Arial" w:hAnsi="Arial"/>
          <w:b/>
        </w:rPr>
        <w:t xml:space="preserve">  </w:t>
      </w:r>
      <w:r>
        <w:rPr>
          <w:rStyle w:val="Standard"/>
          <w:rFonts w:ascii="Arial" w:hAnsi="Arial"/>
        </w:rPr>
        <w:t xml:space="preserve">       </w:t>
      </w:r>
      <w:r>
        <w:rPr>
          <w:rStyle w:val="Standard"/>
          <w:rFonts w:ascii="Arial" w:hAnsi="Arial"/>
        </w:rPr>
        <w:tab/>
        <w:t xml:space="preserve">  550647</w:t>
      </w:r>
    </w:p>
    <w:p w14:paraId="5D9F3003" w14:textId="77777777" w:rsidR="00557FD5" w:rsidRPr="00FE19AB" w:rsidRDefault="00557FD5">
      <w:pPr>
        <w:suppressAutoHyphens/>
        <w:rPr>
          <w:rFonts w:ascii="Arial" w:hAnsi="Arial"/>
        </w:rPr>
      </w:pPr>
    </w:p>
    <w:p w14:paraId="3F01CDDD" w14:textId="77777777" w:rsidR="00557FD5" w:rsidRPr="00FE19AB" w:rsidRDefault="00557FD5">
      <w:pPr>
        <w:suppressAutoHyphens/>
        <w:rPr>
          <w:rFonts w:ascii="Arial" w:hAnsi="Arial"/>
        </w:rPr>
      </w:pPr>
    </w:p>
    <w:sectPr w:rsidR="00557FD5" w:rsidRPr="00FE19AB">
      <w:footerReference w:type="default" r:id="rId7"/>
      <w:endnotePr>
        <w:numFmt w:val="decimal"/>
      </w:endnotePr>
      <w:pgSz w:w="12242" w:h="15842"/>
      <w:pgMar w:top="1418" w:right="4961" w:bottom="1134" w:left="1418" w:header="720" w:footer="720"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C1B632" w14:textId="77777777" w:rsidR="006653AA" w:rsidRDefault="006653AA">
      <w:pPr>
        <w:spacing w:line="20" w:lineRule="exact"/>
      </w:pPr>
    </w:p>
  </w:endnote>
  <w:endnote w:type="continuationSeparator" w:id="0">
    <w:p w14:paraId="6738DE8D" w14:textId="77777777" w:rsidR="006653AA" w:rsidRDefault="006653AA">
      <w:r>
        <w:rPr>
          <w:rStyle w:val="Standard"/>
        </w:rPr>
        <w:t xml:space="preserve"> </w:t>
      </w:r>
    </w:p>
  </w:endnote>
  <w:endnote w:type="continuationNotice" w:id="1">
    <w:p w14:paraId="2F5A64C4" w14:textId="77777777" w:rsidR="006653AA" w:rsidRDefault="006653AA">
      <w:r>
        <w:rPr>
          <w:rStyle w:val="Standard"/>
        </w:rP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EA7BBC" w14:textId="77777777" w:rsidR="00557FD5" w:rsidRDefault="00557FD5">
    <w:pPr>
      <w:pStyle w:val="Fuzeile"/>
    </w:pPr>
    <w:r>
      <w:rPr>
        <w:rStyle w:val="Fuzeile"/>
        <w:rFonts w:ascii="Arial" w:hAnsi="Arial"/>
        <w:sz w:val="16"/>
      </w:rPr>
      <w:t xml:space="preserve">Texte de cahier de charges G-ELB 1/2/ Version </w:t>
    </w:r>
    <w:r w:rsidR="00267FE1">
      <w:rPr>
        <w:rStyle w:val="Fuzeile"/>
        <w:rFonts w:ascii="Arial" w:hAnsi="Arial"/>
        <w:sz w:val="16"/>
      </w:rPr>
      <w:t>3</w:t>
    </w:r>
    <w:r>
      <w:rPr>
        <w:rStyle w:val="Fuzeile"/>
        <w:rFonts w:ascii="Arial" w:hAnsi="Arial"/>
        <w:sz w:val="16"/>
      </w:rPr>
      <w:t xml:space="preserve">.0/ </w:t>
    </w:r>
    <w:r w:rsidR="00267FE1">
      <w:rPr>
        <w:rStyle w:val="Fuzeile"/>
        <w:rFonts w:ascii="Arial" w:hAnsi="Arial"/>
        <w:sz w:val="16"/>
      </w:rPr>
      <w:t>N. Schmierer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436AE8" w14:textId="77777777" w:rsidR="006653AA" w:rsidRDefault="006653AA">
      <w:r>
        <w:separator/>
      </w:r>
    </w:p>
  </w:footnote>
  <w:footnote w:type="continuationSeparator" w:id="0">
    <w:p w14:paraId="3658AA13" w14:textId="77777777" w:rsidR="006653AA" w:rsidRDefault="006653A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F2649F7"/>
    <w:multiLevelType w:val="singleLevel"/>
    <w:tmpl w:val="23B8B6EA"/>
    <w:lvl w:ilvl="0">
      <w:start w:val="1"/>
      <w:numFmt w:val="bullet"/>
      <w:lvlText w:val=""/>
      <w:lvlJc w:val="left"/>
      <w:pPr>
        <w:tabs>
          <w:tab w:val="num" w:pos="360"/>
        </w:tabs>
        <w:ind w:left="360" w:hanging="360"/>
      </w:pPr>
      <w:rPr>
        <w:rFonts w:ascii="Symbol" w:hAnsi="Symbol"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95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numFmt w:val="decimal"/>
    <w:endnote w:id="-1"/>
    <w:endnote w:id="0"/>
    <w:endnote w:id="1"/>
  </w:endnotePr>
  <w:compat>
    <w:noTabHangInd/>
    <w:noColumnBalance/>
    <w:usePrinterMetrics/>
    <w:doNotSuppressParagraphBorders/>
    <w:wrapTrailSpace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02DA1"/>
    <w:rsid w:val="00041FBC"/>
    <w:rsid w:val="00267FE1"/>
    <w:rsid w:val="00557FD5"/>
    <w:rsid w:val="006653AA"/>
    <w:rsid w:val="007B4984"/>
    <w:rsid w:val="00821523"/>
    <w:rsid w:val="00A336C2"/>
    <w:rsid w:val="00C10E17"/>
    <w:rsid w:val="00FA61D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6DDF9457"/>
  <w15:chartTrackingRefBased/>
  <w15:docId w15:val="{7F018121-2C41-4C8F-9DDF-A02AB872D3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Courier New" w:hAnsi="Courier New"/>
      <w:sz w:val="24"/>
      <w:lang w:val="fr-FR" w:eastAsia="fr-FR"/>
    </w:rPr>
  </w:style>
  <w:style w:type="paragraph" w:styleId="berschrift3">
    <w:name w:val="heading 3"/>
    <w:basedOn w:val="Standard"/>
    <w:next w:val="Standard"/>
    <w:qFormat/>
    <w:pPr>
      <w:keepNext/>
      <w:tabs>
        <w:tab w:val="left" w:pos="1701"/>
      </w:tabs>
      <w:outlineLvl w:val="2"/>
    </w:pPr>
    <w:rPr>
      <w:rFonts w:ascii="Arial" w:hAnsi="Arial"/>
      <w:b/>
    </w:rPr>
  </w:style>
  <w:style w:type="character" w:default="1" w:styleId="Absatz-Standardschriftart">
    <w:name w:val="Default Paragraph Font"/>
    <w:semiHidden/>
  </w:style>
  <w:style w:type="table" w:default="1" w:styleId="NormaleTabelle">
    <w:name w:val="Normal Table"/>
    <w:semiHidden/>
    <w:tblPr>
      <w:tblInd w:w="0" w:type="dxa"/>
      <w:tblCellMar>
        <w:top w:w="0" w:type="dxa"/>
        <w:left w:w="108" w:type="dxa"/>
        <w:bottom w:w="0" w:type="dxa"/>
        <w:right w:w="108" w:type="dxa"/>
      </w:tblCellMar>
    </w:tblPr>
  </w:style>
  <w:style w:type="numbering" w:default="1" w:styleId="KeineListe">
    <w:name w:val="No List"/>
    <w:semiHidden/>
  </w:style>
  <w:style w:type="paragraph" w:styleId="Verzeichnis1">
    <w:name w:val="toc 1"/>
    <w:basedOn w:val="Standard"/>
    <w:next w:val="Standard"/>
    <w:semiHidden/>
    <w:pPr>
      <w:tabs>
        <w:tab w:val="left" w:leader="dot" w:pos="9000"/>
        <w:tab w:val="right" w:pos="9360"/>
      </w:tabs>
      <w:suppressAutoHyphens/>
      <w:spacing w:before="480"/>
      <w:ind w:left="720" w:right="720" w:hanging="720"/>
    </w:pPr>
  </w:style>
  <w:style w:type="paragraph" w:styleId="Verzeichnis2">
    <w:name w:val="toc 2"/>
    <w:basedOn w:val="Standard"/>
    <w:next w:val="Standard"/>
    <w:semiHidden/>
    <w:pPr>
      <w:tabs>
        <w:tab w:val="left" w:leader="dot" w:pos="9000"/>
        <w:tab w:val="right" w:pos="9360"/>
      </w:tabs>
      <w:suppressAutoHyphens/>
      <w:ind w:left="1440" w:right="720" w:hanging="720"/>
    </w:pPr>
  </w:style>
  <w:style w:type="paragraph" w:styleId="Verzeichnis3">
    <w:name w:val="toc 3"/>
    <w:basedOn w:val="Standard"/>
    <w:next w:val="Standard"/>
    <w:semiHidden/>
    <w:pPr>
      <w:tabs>
        <w:tab w:val="left" w:leader="dot" w:pos="9000"/>
        <w:tab w:val="right" w:pos="9360"/>
      </w:tabs>
      <w:suppressAutoHyphens/>
      <w:ind w:left="2160" w:right="720" w:hanging="720"/>
    </w:pPr>
  </w:style>
  <w:style w:type="paragraph" w:styleId="Verzeichnis4">
    <w:name w:val="toc 4"/>
    <w:basedOn w:val="Standard"/>
    <w:next w:val="Standard"/>
    <w:semiHidden/>
    <w:pPr>
      <w:tabs>
        <w:tab w:val="left" w:leader="dot" w:pos="9000"/>
        <w:tab w:val="right" w:pos="9360"/>
      </w:tabs>
      <w:suppressAutoHyphens/>
      <w:ind w:left="2880" w:right="720" w:hanging="720"/>
    </w:pPr>
  </w:style>
  <w:style w:type="paragraph" w:styleId="Verzeichnis5">
    <w:name w:val="toc 5"/>
    <w:basedOn w:val="Standard"/>
    <w:next w:val="Standard"/>
    <w:semiHidden/>
    <w:pPr>
      <w:tabs>
        <w:tab w:val="left" w:leader="dot" w:pos="9000"/>
        <w:tab w:val="right" w:pos="9360"/>
      </w:tabs>
      <w:suppressAutoHyphens/>
      <w:ind w:left="3600" w:right="720" w:hanging="720"/>
    </w:pPr>
  </w:style>
  <w:style w:type="paragraph" w:styleId="Verzeichnis6">
    <w:name w:val="toc 6"/>
    <w:basedOn w:val="Standard"/>
    <w:next w:val="Standard"/>
    <w:semiHidden/>
    <w:pPr>
      <w:tabs>
        <w:tab w:val="left" w:pos="9000"/>
        <w:tab w:val="right" w:pos="9360"/>
      </w:tabs>
      <w:suppressAutoHyphens/>
      <w:ind w:left="720" w:hanging="720"/>
    </w:pPr>
  </w:style>
  <w:style w:type="paragraph" w:styleId="Verzeichnis7">
    <w:name w:val="toc 7"/>
    <w:basedOn w:val="Standard"/>
    <w:next w:val="Standard"/>
    <w:semiHidden/>
    <w:pPr>
      <w:suppressAutoHyphens/>
      <w:ind w:left="720" w:hanging="720"/>
    </w:pPr>
  </w:style>
  <w:style w:type="paragraph" w:styleId="Verzeichnis8">
    <w:name w:val="toc 8"/>
    <w:basedOn w:val="Standard"/>
    <w:next w:val="Standard"/>
    <w:semiHidden/>
    <w:pPr>
      <w:tabs>
        <w:tab w:val="left" w:pos="9000"/>
        <w:tab w:val="right" w:pos="9360"/>
      </w:tabs>
      <w:suppressAutoHyphens/>
      <w:ind w:left="720" w:hanging="720"/>
    </w:pPr>
  </w:style>
  <w:style w:type="paragraph" w:styleId="Verzeichnis9">
    <w:name w:val="toc 9"/>
    <w:basedOn w:val="Standard"/>
    <w:next w:val="Standard"/>
    <w:semiHidden/>
    <w:pPr>
      <w:tabs>
        <w:tab w:val="left" w:leader="dot" w:pos="9000"/>
        <w:tab w:val="right" w:pos="9360"/>
      </w:tabs>
      <w:suppressAutoHyphens/>
      <w:ind w:left="720" w:hanging="720"/>
    </w:pPr>
  </w:style>
  <w:style w:type="paragraph" w:styleId="Index1">
    <w:name w:val="index 1"/>
    <w:basedOn w:val="Standard"/>
    <w:next w:val="Standard"/>
    <w:semiHidden/>
    <w:pPr>
      <w:tabs>
        <w:tab w:val="left" w:leader="dot" w:pos="9000"/>
        <w:tab w:val="right" w:pos="9360"/>
      </w:tabs>
      <w:suppressAutoHyphens/>
      <w:ind w:left="1440" w:right="720" w:hanging="1440"/>
    </w:pPr>
  </w:style>
  <w:style w:type="paragraph" w:styleId="Index2">
    <w:name w:val="index 2"/>
    <w:basedOn w:val="Standard"/>
    <w:next w:val="Standard"/>
    <w:semiHidden/>
    <w:pPr>
      <w:tabs>
        <w:tab w:val="left" w:leader="dot" w:pos="9000"/>
        <w:tab w:val="right" w:pos="9360"/>
      </w:tabs>
      <w:suppressAutoHyphens/>
      <w:ind w:left="1440" w:right="720" w:hanging="720"/>
    </w:pPr>
  </w:style>
  <w:style w:type="paragraph" w:customStyle="1" w:styleId="toa">
    <w:name w:val="toa"/>
    <w:basedOn w:val="Standard"/>
    <w:pPr>
      <w:tabs>
        <w:tab w:val="left" w:pos="9000"/>
        <w:tab w:val="right" w:pos="9360"/>
      </w:tabs>
      <w:suppressAutoHyphens/>
    </w:pPr>
  </w:style>
  <w:style w:type="paragraph" w:styleId="Beschriftung">
    <w:name w:val="caption"/>
    <w:basedOn w:val="Standard"/>
    <w:next w:val="Standard"/>
    <w:qFormat/>
  </w:style>
  <w:style w:type="character" w:customStyle="1" w:styleId="EquationCaption">
    <w:name w:val="_Equation Caption"/>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suppressAutoHyphens/>
      <w:ind w:right="454"/>
    </w:pPr>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75283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145</Words>
  <Characters>914</Characters>
  <Application>Microsoft Office Word</Application>
  <DocSecurity>4</DocSecurity>
  <Lines>7</Lines>
  <Paragraphs>2</Paragraphs>
  <ScaleCrop>false</ScaleCrop>
  <HeadingPairs>
    <vt:vector size="2" baseType="variant">
      <vt:variant>
        <vt:lpstr>Titel</vt:lpstr>
      </vt:variant>
      <vt:variant>
        <vt:i4>1</vt:i4>
      </vt:variant>
    </vt:vector>
  </HeadingPairs>
  <TitlesOfParts>
    <vt:vector size="1" baseType="lpstr">
      <vt:lpstr>  Spültischabdeckung</vt:lpstr>
    </vt:vector>
  </TitlesOfParts>
  <Company>B.PRO</Company>
  <LinksUpToDate>false</LinksUpToDate>
  <CharactersWithSpaces>1057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Spültischabdeckung</dc:title>
  <dc:subject/>
  <dc:creator>B.PRO</dc:creator>
  <cp:keywords/>
  <cp:lastModifiedBy>DayWorker S.</cp:lastModifiedBy>
  <cp:revision>2</cp:revision>
  <cp:lastPrinted>2005-01-13T10:51:00Z</cp:lastPrinted>
  <dcterms:created xsi:type="dcterms:W3CDTF">2021-09-25T18:47:00Z</dcterms:created>
  <dcterms:modified xsi:type="dcterms:W3CDTF">2021-09-25T18:47:00Z</dcterms:modified>
</cp:coreProperties>
</file>